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5DA4" w14:textId="7F24D192" w:rsidR="00103264" w:rsidRPr="00CD77DA" w:rsidRDefault="00103264" w:rsidP="00103264">
      <w:pPr>
        <w:rPr>
          <w:rFonts w:ascii="仿宋_GB2312" w:eastAsia="仿宋_GB2312"/>
          <w:sz w:val="32"/>
          <w:szCs w:val="36"/>
        </w:rPr>
      </w:pPr>
      <w:r>
        <w:rPr>
          <w:rFonts w:ascii="仿宋_GB2312" w:eastAsia="仿宋_GB2312" w:hint="eastAsia"/>
          <w:sz w:val="32"/>
          <w:szCs w:val="36"/>
        </w:rPr>
        <w:t>附件</w:t>
      </w:r>
      <w:r>
        <w:rPr>
          <w:rFonts w:ascii="仿宋_GB2312" w:eastAsia="仿宋_GB2312"/>
          <w:sz w:val="32"/>
          <w:szCs w:val="36"/>
        </w:rPr>
        <w:t>6</w:t>
      </w:r>
    </w:p>
    <w:p w14:paraId="40814B2B" w14:textId="52F668F3" w:rsidR="00103264" w:rsidRPr="00103264" w:rsidRDefault="00103264" w:rsidP="00103264">
      <w:pPr>
        <w:pStyle w:val="1"/>
        <w:spacing w:before="312" w:after="312"/>
        <w:rPr>
          <w:rFonts w:ascii="Times New Roman" w:hAnsi="Times New Roman" w:cs="Times New Roman"/>
          <w:color w:val="000000" w:themeColor="text1"/>
          <w:sz w:val="36"/>
          <w:szCs w:val="36"/>
        </w:rPr>
      </w:pPr>
      <w:r w:rsidRPr="00103264">
        <w:rPr>
          <w:rFonts w:ascii="Times New Roman" w:hAnsi="Times New Roman" w:cs="Times New Roman" w:hint="eastAsia"/>
          <w:color w:val="000000" w:themeColor="text1"/>
          <w:sz w:val="36"/>
          <w:szCs w:val="36"/>
        </w:rPr>
        <w:t>国家重点研发计划项目</w:t>
      </w:r>
      <w:r w:rsidRPr="00103264">
        <w:rPr>
          <w:rFonts w:ascii="Times New Roman" w:hAnsi="Times New Roman" w:cs="Times New Roman"/>
          <w:color w:val="000000" w:themeColor="text1"/>
          <w:sz w:val="36"/>
          <w:szCs w:val="36"/>
        </w:rPr>
        <w:t>相关政策清单</w:t>
      </w:r>
    </w:p>
    <w:p w14:paraId="3B2D8836"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1.</w:t>
      </w:r>
      <w:r w:rsidRPr="007C7F57">
        <w:rPr>
          <w:rFonts w:ascii="Times New Roman" w:eastAsia="仿宋_GB2312" w:hAnsi="Times New Roman" w:cs="Times New Roman"/>
          <w:bCs/>
          <w:color w:val="000000" w:themeColor="text1"/>
          <w:sz w:val="32"/>
          <w:szCs w:val="32"/>
        </w:rPr>
        <w:t>《国务院关于改进加强中央财政科研项目和资金管理的若干意见》（国发〔</w:t>
      </w:r>
      <w:r w:rsidRPr="007C7F57">
        <w:rPr>
          <w:rFonts w:ascii="Times New Roman" w:eastAsia="仿宋_GB2312" w:hAnsi="Times New Roman" w:cs="Times New Roman"/>
          <w:bCs/>
          <w:color w:val="000000" w:themeColor="text1"/>
          <w:sz w:val="32"/>
          <w:szCs w:val="32"/>
        </w:rPr>
        <w:t>2014</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11</w:t>
      </w:r>
      <w:r w:rsidRPr="007C7F57">
        <w:rPr>
          <w:rFonts w:ascii="Times New Roman" w:eastAsia="仿宋_GB2312" w:hAnsi="Times New Roman" w:cs="Times New Roman"/>
          <w:bCs/>
          <w:color w:val="000000" w:themeColor="text1"/>
          <w:sz w:val="32"/>
          <w:szCs w:val="32"/>
        </w:rPr>
        <w:t>号）</w:t>
      </w:r>
    </w:p>
    <w:p w14:paraId="5CCF666B"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2.</w:t>
      </w:r>
      <w:r w:rsidRPr="007C7F57">
        <w:rPr>
          <w:rFonts w:ascii="Times New Roman" w:eastAsia="仿宋_GB2312" w:hAnsi="Times New Roman" w:cs="Times New Roman"/>
          <w:bCs/>
          <w:color w:val="000000" w:themeColor="text1"/>
          <w:sz w:val="32"/>
          <w:szCs w:val="32"/>
        </w:rPr>
        <w:t>《关于进一步完善中央财政科研项目资金管理等政策的若干意见》（中办发</w:t>
      </w:r>
      <w:r w:rsidRPr="007C7F57">
        <w:rPr>
          <w:rFonts w:ascii="Times New Roman" w:eastAsia="仿宋_GB2312" w:hAnsi="Times New Roman" w:cs="Times New Roman"/>
          <w:bCs/>
          <w:color w:val="000000" w:themeColor="text1"/>
          <w:sz w:val="32"/>
          <w:szCs w:val="32"/>
        </w:rPr>
        <w:t>[2016]50</w:t>
      </w:r>
      <w:r w:rsidRPr="007C7F57">
        <w:rPr>
          <w:rFonts w:ascii="Times New Roman" w:eastAsia="仿宋_GB2312" w:hAnsi="Times New Roman" w:cs="Times New Roman"/>
          <w:bCs/>
          <w:color w:val="000000" w:themeColor="text1"/>
          <w:sz w:val="32"/>
          <w:szCs w:val="32"/>
        </w:rPr>
        <w:t>号）</w:t>
      </w:r>
    </w:p>
    <w:p w14:paraId="1B98F8CE"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bCs/>
          <w:color w:val="000000" w:themeColor="text1"/>
          <w:sz w:val="32"/>
          <w:szCs w:val="32"/>
        </w:rPr>
        <w:t>3</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《国家重点研发计划资金管理办法》（财科教〔</w:t>
      </w:r>
      <w:r w:rsidRPr="007C7F57">
        <w:rPr>
          <w:rFonts w:ascii="Times New Roman" w:eastAsia="仿宋_GB2312" w:hAnsi="Times New Roman" w:cs="Times New Roman"/>
          <w:bCs/>
          <w:color w:val="000000" w:themeColor="text1"/>
          <w:sz w:val="32"/>
          <w:szCs w:val="32"/>
        </w:rPr>
        <w:t>2016</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113</w:t>
      </w:r>
      <w:r w:rsidRPr="007C7F57">
        <w:rPr>
          <w:rFonts w:ascii="Times New Roman" w:eastAsia="仿宋_GB2312" w:hAnsi="Times New Roman" w:cs="Times New Roman"/>
          <w:bCs/>
          <w:color w:val="000000" w:themeColor="text1"/>
          <w:sz w:val="32"/>
          <w:szCs w:val="32"/>
        </w:rPr>
        <w:t>号）</w:t>
      </w:r>
    </w:p>
    <w:p w14:paraId="568DB9D2"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4</w:t>
      </w:r>
      <w:r w:rsidRPr="007C7F57">
        <w:rPr>
          <w:rFonts w:ascii="Times New Roman" w:eastAsia="仿宋_GB2312" w:hAnsi="Times New Roman" w:cs="Times New Roman"/>
          <w:bCs/>
          <w:color w:val="000000" w:themeColor="text1"/>
          <w:sz w:val="32"/>
          <w:szCs w:val="32"/>
        </w:rPr>
        <w:t>．《科技部资源配置与管理司关于国家重点研发计划项目调整有关事项的通知》（国科发资〔</w:t>
      </w:r>
      <w:r w:rsidRPr="007C7F57">
        <w:rPr>
          <w:rFonts w:ascii="Times New Roman" w:eastAsia="仿宋_GB2312" w:hAnsi="Times New Roman" w:cs="Times New Roman"/>
          <w:bCs/>
          <w:color w:val="000000" w:themeColor="text1"/>
          <w:sz w:val="32"/>
          <w:szCs w:val="32"/>
        </w:rPr>
        <w:t>2017</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53</w:t>
      </w:r>
      <w:r w:rsidRPr="007C7F57">
        <w:rPr>
          <w:rFonts w:ascii="Times New Roman" w:eastAsia="仿宋_GB2312" w:hAnsi="Times New Roman" w:cs="Times New Roman"/>
          <w:bCs/>
          <w:color w:val="000000" w:themeColor="text1"/>
          <w:sz w:val="32"/>
          <w:szCs w:val="32"/>
        </w:rPr>
        <w:t>号）</w:t>
      </w:r>
    </w:p>
    <w:p w14:paraId="161E95F7"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5.</w:t>
      </w:r>
      <w:r w:rsidRPr="007C7F57">
        <w:rPr>
          <w:rFonts w:ascii="Times New Roman" w:eastAsia="仿宋_GB2312" w:hAnsi="Times New Roman" w:cs="Times New Roman"/>
          <w:bCs/>
          <w:color w:val="000000" w:themeColor="text1"/>
          <w:sz w:val="32"/>
          <w:szCs w:val="32"/>
        </w:rPr>
        <w:t>《国家重点研发计划管理暂行办法》（国科发资〔</w:t>
      </w:r>
      <w:r w:rsidRPr="007C7F57">
        <w:rPr>
          <w:rFonts w:ascii="Times New Roman" w:eastAsia="仿宋_GB2312" w:hAnsi="Times New Roman" w:cs="Times New Roman"/>
          <w:bCs/>
          <w:color w:val="000000" w:themeColor="text1"/>
          <w:sz w:val="32"/>
          <w:szCs w:val="32"/>
        </w:rPr>
        <w:t>2017</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152</w:t>
      </w:r>
      <w:r w:rsidRPr="007C7F57">
        <w:rPr>
          <w:rFonts w:ascii="Times New Roman" w:eastAsia="仿宋_GB2312" w:hAnsi="Times New Roman" w:cs="Times New Roman"/>
          <w:bCs/>
          <w:color w:val="000000" w:themeColor="text1"/>
          <w:sz w:val="32"/>
          <w:szCs w:val="32"/>
        </w:rPr>
        <w:t>号）</w:t>
      </w:r>
    </w:p>
    <w:p w14:paraId="2E6BF50E"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6.</w:t>
      </w:r>
      <w:r w:rsidRPr="007C7F57">
        <w:rPr>
          <w:rFonts w:ascii="Times New Roman" w:eastAsia="仿宋_GB2312" w:hAnsi="Times New Roman" w:cs="Times New Roman"/>
          <w:bCs/>
          <w:color w:val="000000" w:themeColor="text1"/>
          <w:sz w:val="32"/>
          <w:szCs w:val="32"/>
        </w:rPr>
        <w:t>《国家重点研发计划资金管理办法》（国科发资〔</w:t>
      </w:r>
      <w:r w:rsidRPr="007C7F57">
        <w:rPr>
          <w:rFonts w:ascii="Times New Roman" w:eastAsia="仿宋_GB2312" w:hAnsi="Times New Roman" w:cs="Times New Roman"/>
          <w:bCs/>
          <w:color w:val="000000" w:themeColor="text1"/>
          <w:sz w:val="32"/>
          <w:szCs w:val="32"/>
        </w:rPr>
        <w:t>2017</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261</w:t>
      </w:r>
      <w:r w:rsidRPr="007C7F57">
        <w:rPr>
          <w:rFonts w:ascii="Times New Roman" w:eastAsia="仿宋_GB2312" w:hAnsi="Times New Roman" w:cs="Times New Roman"/>
          <w:bCs/>
          <w:color w:val="000000" w:themeColor="text1"/>
          <w:sz w:val="32"/>
          <w:szCs w:val="32"/>
        </w:rPr>
        <w:t>号）</w:t>
      </w:r>
    </w:p>
    <w:p w14:paraId="7EA4E922"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7.</w:t>
      </w:r>
      <w:r w:rsidRPr="003B0542">
        <w:rPr>
          <w:rFonts w:ascii="Times New Roman" w:eastAsia="仿宋_GB2312" w:hAnsi="Times New Roman" w:cs="Times New Roman"/>
          <w:bCs/>
          <w:color w:val="000000" w:themeColor="text1"/>
          <w:spacing w:val="-6"/>
          <w:sz w:val="32"/>
          <w:szCs w:val="32"/>
        </w:rPr>
        <w:t>《国务院关于优化科研管理提升科研绩效若干措施的通知》</w:t>
      </w:r>
      <w:r w:rsidRPr="007C7F57">
        <w:rPr>
          <w:rFonts w:ascii="Times New Roman" w:eastAsia="仿宋_GB2312" w:hAnsi="Times New Roman" w:cs="Times New Roman"/>
          <w:bCs/>
          <w:color w:val="000000" w:themeColor="text1"/>
          <w:sz w:val="32"/>
          <w:szCs w:val="32"/>
        </w:rPr>
        <w:t>（国发〔</w:t>
      </w:r>
      <w:r w:rsidRPr="007C7F57">
        <w:rPr>
          <w:rFonts w:ascii="Times New Roman" w:eastAsia="仿宋_GB2312" w:hAnsi="Times New Roman" w:cs="Times New Roman"/>
          <w:bCs/>
          <w:color w:val="000000" w:themeColor="text1"/>
          <w:sz w:val="32"/>
          <w:szCs w:val="32"/>
        </w:rPr>
        <w:t>2018</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25</w:t>
      </w:r>
      <w:r w:rsidRPr="007C7F57">
        <w:rPr>
          <w:rFonts w:ascii="Times New Roman" w:eastAsia="仿宋_GB2312" w:hAnsi="Times New Roman" w:cs="Times New Roman"/>
          <w:bCs/>
          <w:color w:val="000000" w:themeColor="text1"/>
          <w:sz w:val="32"/>
          <w:szCs w:val="32"/>
        </w:rPr>
        <w:t>号）</w:t>
      </w:r>
    </w:p>
    <w:p w14:paraId="1790AF65" w14:textId="77777777"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8.</w:t>
      </w:r>
      <w:r w:rsidRPr="003B0542">
        <w:rPr>
          <w:rFonts w:ascii="Times New Roman" w:eastAsia="仿宋_GB2312" w:hAnsi="Times New Roman" w:cs="Times New Roman"/>
          <w:bCs/>
          <w:color w:val="000000" w:themeColor="text1"/>
          <w:spacing w:val="-4"/>
          <w:sz w:val="32"/>
          <w:szCs w:val="32"/>
        </w:rPr>
        <w:t>《国家重点研发计划项目综合绩效评价工作规范（试行）》</w:t>
      </w:r>
      <w:r w:rsidRPr="007C7F57">
        <w:rPr>
          <w:rFonts w:ascii="Times New Roman" w:eastAsia="仿宋_GB2312" w:hAnsi="Times New Roman" w:cs="Times New Roman"/>
          <w:bCs/>
          <w:color w:val="000000" w:themeColor="text1"/>
          <w:sz w:val="32"/>
          <w:szCs w:val="32"/>
        </w:rPr>
        <w:t>（国科办资〔</w:t>
      </w:r>
      <w:r w:rsidRPr="007C7F57">
        <w:rPr>
          <w:rFonts w:ascii="Times New Roman" w:eastAsia="仿宋_GB2312" w:hAnsi="Times New Roman" w:cs="Times New Roman"/>
          <w:bCs/>
          <w:color w:val="000000" w:themeColor="text1"/>
          <w:sz w:val="32"/>
          <w:szCs w:val="32"/>
        </w:rPr>
        <w:t>2018</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107</w:t>
      </w:r>
      <w:r w:rsidRPr="007C7F57">
        <w:rPr>
          <w:rFonts w:ascii="Times New Roman" w:eastAsia="仿宋_GB2312" w:hAnsi="Times New Roman" w:cs="Times New Roman"/>
          <w:bCs/>
          <w:color w:val="000000" w:themeColor="text1"/>
          <w:sz w:val="32"/>
          <w:szCs w:val="32"/>
        </w:rPr>
        <w:t>号）</w:t>
      </w:r>
    </w:p>
    <w:p w14:paraId="7B66C9C5" w14:textId="366D20AD" w:rsidR="00103264" w:rsidRPr="007C7F57" w:rsidRDefault="00DE3A10"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9</w:t>
      </w:r>
      <w:r w:rsidR="00103264" w:rsidRPr="007C7F57">
        <w:rPr>
          <w:rFonts w:ascii="Times New Roman" w:eastAsia="仿宋_GB2312" w:hAnsi="Times New Roman" w:cs="Times New Roman"/>
          <w:bCs/>
          <w:color w:val="000000" w:themeColor="text1"/>
          <w:sz w:val="32"/>
          <w:szCs w:val="32"/>
        </w:rPr>
        <w:t>.</w:t>
      </w:r>
      <w:r w:rsidR="00103264" w:rsidRPr="007C7F57">
        <w:rPr>
          <w:rFonts w:ascii="Times New Roman" w:eastAsia="仿宋_GB2312" w:hAnsi="Times New Roman" w:cs="Times New Roman"/>
          <w:bCs/>
          <w:color w:val="000000" w:themeColor="text1"/>
          <w:sz w:val="32"/>
          <w:szCs w:val="32"/>
        </w:rPr>
        <w:t>《科技部</w:t>
      </w:r>
      <w:r w:rsidR="00103264" w:rsidRPr="007C7F57">
        <w:rPr>
          <w:rFonts w:ascii="Times New Roman" w:eastAsia="仿宋_GB2312" w:hAnsi="Times New Roman" w:cs="Times New Roman"/>
          <w:bCs/>
          <w:color w:val="000000" w:themeColor="text1"/>
          <w:sz w:val="32"/>
          <w:szCs w:val="32"/>
        </w:rPr>
        <w:t xml:space="preserve"> </w:t>
      </w:r>
      <w:r w:rsidR="00103264" w:rsidRPr="007C7F57">
        <w:rPr>
          <w:rFonts w:ascii="Times New Roman" w:eastAsia="仿宋_GB2312" w:hAnsi="Times New Roman" w:cs="Times New Roman"/>
          <w:bCs/>
          <w:color w:val="000000" w:themeColor="text1"/>
          <w:sz w:val="32"/>
          <w:szCs w:val="32"/>
        </w:rPr>
        <w:t>财政部关于进一步优化国家重点研发计划项目和资金管理的通知》（国科发资〔</w:t>
      </w:r>
      <w:r w:rsidR="00103264" w:rsidRPr="007C7F57">
        <w:rPr>
          <w:rFonts w:ascii="Times New Roman" w:eastAsia="仿宋_GB2312" w:hAnsi="Times New Roman" w:cs="Times New Roman"/>
          <w:bCs/>
          <w:color w:val="000000" w:themeColor="text1"/>
          <w:sz w:val="32"/>
          <w:szCs w:val="32"/>
        </w:rPr>
        <w:t>2019</w:t>
      </w:r>
      <w:r w:rsidR="00103264" w:rsidRPr="007C7F57">
        <w:rPr>
          <w:rFonts w:ascii="Times New Roman" w:eastAsia="仿宋_GB2312" w:hAnsi="Times New Roman" w:cs="Times New Roman"/>
          <w:bCs/>
          <w:color w:val="000000" w:themeColor="text1"/>
          <w:sz w:val="32"/>
          <w:szCs w:val="32"/>
        </w:rPr>
        <w:t>〕</w:t>
      </w:r>
      <w:r w:rsidR="00103264" w:rsidRPr="007C7F57">
        <w:rPr>
          <w:rFonts w:ascii="Times New Roman" w:eastAsia="仿宋_GB2312" w:hAnsi="Times New Roman" w:cs="Times New Roman"/>
          <w:bCs/>
          <w:color w:val="000000" w:themeColor="text1"/>
          <w:sz w:val="32"/>
          <w:szCs w:val="32"/>
        </w:rPr>
        <w:t>45</w:t>
      </w:r>
      <w:r w:rsidR="00103264" w:rsidRPr="007C7F57">
        <w:rPr>
          <w:rFonts w:ascii="Times New Roman" w:eastAsia="仿宋_GB2312" w:hAnsi="Times New Roman" w:cs="Times New Roman"/>
          <w:bCs/>
          <w:color w:val="000000" w:themeColor="text1"/>
          <w:sz w:val="32"/>
          <w:szCs w:val="32"/>
        </w:rPr>
        <w:t>号）</w:t>
      </w:r>
    </w:p>
    <w:p w14:paraId="31577CD5" w14:textId="622F2ACD"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1</w:t>
      </w:r>
      <w:r w:rsidR="00DE3A10">
        <w:rPr>
          <w:rFonts w:ascii="Times New Roman" w:eastAsia="仿宋_GB2312" w:hAnsi="Times New Roman" w:cs="Times New Roman"/>
          <w:bCs/>
          <w:color w:val="000000" w:themeColor="text1"/>
          <w:sz w:val="32"/>
          <w:szCs w:val="32"/>
        </w:rPr>
        <w:t>0</w:t>
      </w:r>
      <w:r w:rsidRPr="007C7F57">
        <w:rPr>
          <w:rFonts w:ascii="Times New Roman" w:eastAsia="仿宋_GB2312" w:hAnsi="Times New Roman" w:cs="Times New Roman"/>
          <w:bCs/>
          <w:color w:val="000000" w:themeColor="text1"/>
          <w:sz w:val="32"/>
          <w:szCs w:val="32"/>
        </w:rPr>
        <w:t>.</w:t>
      </w:r>
      <w:r w:rsidRPr="003B0542">
        <w:rPr>
          <w:rFonts w:ascii="Times New Roman" w:eastAsia="仿宋_GB2312" w:hAnsi="Times New Roman" w:cs="Times New Roman"/>
          <w:bCs/>
          <w:color w:val="000000" w:themeColor="text1"/>
          <w:spacing w:val="-4"/>
          <w:sz w:val="32"/>
          <w:szCs w:val="32"/>
        </w:rPr>
        <w:t>《关于扩大高校和科研院所科研相关自主权的若干意见》</w:t>
      </w:r>
      <w:r w:rsidRPr="007C7F57">
        <w:rPr>
          <w:rFonts w:ascii="Times New Roman" w:eastAsia="仿宋_GB2312" w:hAnsi="Times New Roman" w:cs="Times New Roman"/>
          <w:bCs/>
          <w:color w:val="000000" w:themeColor="text1"/>
          <w:sz w:val="32"/>
          <w:szCs w:val="32"/>
        </w:rPr>
        <w:t>（国科办创〔</w:t>
      </w:r>
      <w:r w:rsidRPr="007C7F57">
        <w:rPr>
          <w:rFonts w:ascii="Times New Roman" w:eastAsia="仿宋_GB2312" w:hAnsi="Times New Roman" w:cs="Times New Roman"/>
          <w:bCs/>
          <w:color w:val="000000" w:themeColor="text1"/>
          <w:sz w:val="32"/>
          <w:szCs w:val="32"/>
        </w:rPr>
        <w:t>2019</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260</w:t>
      </w:r>
      <w:r w:rsidRPr="007C7F57">
        <w:rPr>
          <w:rFonts w:ascii="Times New Roman" w:eastAsia="仿宋_GB2312" w:hAnsi="Times New Roman" w:cs="Times New Roman"/>
          <w:bCs/>
          <w:color w:val="000000" w:themeColor="text1"/>
          <w:sz w:val="32"/>
          <w:szCs w:val="32"/>
        </w:rPr>
        <w:t>号）</w:t>
      </w:r>
    </w:p>
    <w:p w14:paraId="045CD15F" w14:textId="359F1951"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1</w:t>
      </w:r>
      <w:r w:rsidR="00DE3A10">
        <w:rPr>
          <w:rFonts w:ascii="Times New Roman" w:eastAsia="仿宋_GB2312" w:hAnsi="Times New Roman" w:cs="Times New Roman"/>
          <w:bCs/>
          <w:color w:val="000000" w:themeColor="text1"/>
          <w:sz w:val="32"/>
          <w:szCs w:val="32"/>
        </w:rPr>
        <w:t>1</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《科研诚信案件调查处理规则（试行）》</w:t>
      </w:r>
      <w:r w:rsidRPr="007C7F57">
        <w:rPr>
          <w:rFonts w:ascii="Times New Roman" w:eastAsia="仿宋_GB2312" w:hAnsi="Times New Roman" w:cs="Times New Roman"/>
          <w:bCs/>
          <w:color w:val="000000" w:themeColor="text1"/>
          <w:sz w:val="32"/>
          <w:szCs w:val="32"/>
        </w:rPr>
        <w:t xml:space="preserve"> </w:t>
      </w:r>
      <w:r w:rsidRPr="007C7F57">
        <w:rPr>
          <w:rFonts w:ascii="Times New Roman" w:eastAsia="仿宋_GB2312" w:hAnsi="Times New Roman" w:cs="Times New Roman"/>
          <w:bCs/>
          <w:color w:val="000000" w:themeColor="text1"/>
          <w:sz w:val="32"/>
          <w:szCs w:val="32"/>
        </w:rPr>
        <w:t>（国科发监</w:t>
      </w:r>
      <w:r w:rsidRPr="007C7F57">
        <w:rPr>
          <w:rFonts w:ascii="Times New Roman" w:eastAsia="仿宋_GB2312" w:hAnsi="Times New Roman" w:cs="Times New Roman"/>
          <w:bCs/>
          <w:color w:val="000000" w:themeColor="text1"/>
          <w:sz w:val="32"/>
          <w:szCs w:val="32"/>
        </w:rPr>
        <w:lastRenderedPageBreak/>
        <w:t>〔</w:t>
      </w:r>
      <w:r w:rsidRPr="007C7F57">
        <w:rPr>
          <w:rFonts w:ascii="Times New Roman" w:eastAsia="仿宋_GB2312" w:hAnsi="Times New Roman" w:cs="Times New Roman"/>
          <w:bCs/>
          <w:color w:val="000000" w:themeColor="text1"/>
          <w:sz w:val="32"/>
          <w:szCs w:val="32"/>
        </w:rPr>
        <w:t>2019</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323</w:t>
      </w:r>
      <w:r w:rsidRPr="007C7F57">
        <w:rPr>
          <w:rFonts w:ascii="Times New Roman" w:eastAsia="仿宋_GB2312" w:hAnsi="Times New Roman" w:cs="Times New Roman"/>
          <w:bCs/>
          <w:color w:val="000000" w:themeColor="text1"/>
          <w:sz w:val="32"/>
          <w:szCs w:val="32"/>
        </w:rPr>
        <w:t>号）</w:t>
      </w:r>
    </w:p>
    <w:p w14:paraId="77D8E2C1" w14:textId="5B07FB31"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1</w:t>
      </w:r>
      <w:r w:rsidR="00DE3A10">
        <w:rPr>
          <w:rFonts w:ascii="Times New Roman" w:eastAsia="仿宋_GB2312" w:hAnsi="Times New Roman" w:cs="Times New Roman"/>
          <w:bCs/>
          <w:color w:val="000000" w:themeColor="text1"/>
          <w:sz w:val="32"/>
          <w:szCs w:val="32"/>
        </w:rPr>
        <w:t>2</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《中央财政科技计划（专项、基金等）绩效评估规范（试行）》（国科发监〔</w:t>
      </w:r>
      <w:r w:rsidRPr="007C7F57">
        <w:rPr>
          <w:rFonts w:ascii="Times New Roman" w:eastAsia="仿宋_GB2312" w:hAnsi="Times New Roman" w:cs="Times New Roman"/>
          <w:bCs/>
          <w:color w:val="000000" w:themeColor="text1"/>
          <w:sz w:val="32"/>
          <w:szCs w:val="32"/>
        </w:rPr>
        <w:t>2020</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165</w:t>
      </w:r>
      <w:r w:rsidRPr="007C7F57">
        <w:rPr>
          <w:rFonts w:ascii="Times New Roman" w:eastAsia="仿宋_GB2312" w:hAnsi="Times New Roman" w:cs="Times New Roman"/>
          <w:bCs/>
          <w:color w:val="000000" w:themeColor="text1"/>
          <w:sz w:val="32"/>
          <w:szCs w:val="32"/>
        </w:rPr>
        <w:t>号）</w:t>
      </w:r>
    </w:p>
    <w:p w14:paraId="567FFD9F" w14:textId="129C4D88"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1</w:t>
      </w:r>
      <w:r w:rsidR="00DE3A10">
        <w:rPr>
          <w:rFonts w:ascii="Times New Roman" w:eastAsia="仿宋_GB2312" w:hAnsi="Times New Roman" w:cs="Times New Roman"/>
          <w:bCs/>
          <w:color w:val="000000" w:themeColor="text1"/>
          <w:sz w:val="32"/>
          <w:szCs w:val="32"/>
        </w:rPr>
        <w:t>3</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《科技部</w:t>
      </w:r>
      <w:r w:rsidRPr="007C7F57">
        <w:rPr>
          <w:rFonts w:ascii="Times New Roman" w:eastAsia="仿宋_GB2312" w:hAnsi="Times New Roman" w:cs="Times New Roman"/>
          <w:bCs/>
          <w:color w:val="000000" w:themeColor="text1"/>
          <w:sz w:val="32"/>
          <w:szCs w:val="32"/>
        </w:rPr>
        <w:t xml:space="preserve"> </w:t>
      </w:r>
      <w:r w:rsidRPr="007C7F57">
        <w:rPr>
          <w:rFonts w:ascii="Times New Roman" w:eastAsia="仿宋_GB2312" w:hAnsi="Times New Roman" w:cs="Times New Roman"/>
          <w:bCs/>
          <w:color w:val="000000" w:themeColor="text1"/>
          <w:sz w:val="32"/>
          <w:szCs w:val="32"/>
        </w:rPr>
        <w:t>自然科学基金委关于进一步压实国家科技计划（专项、基金等）任务承担单位科研作风学风和科研诚信主体责任的通知》（国科发监〔</w:t>
      </w:r>
      <w:r w:rsidRPr="007C7F57">
        <w:rPr>
          <w:rFonts w:ascii="Times New Roman" w:eastAsia="仿宋_GB2312" w:hAnsi="Times New Roman" w:cs="Times New Roman"/>
          <w:bCs/>
          <w:color w:val="000000" w:themeColor="text1"/>
          <w:sz w:val="32"/>
          <w:szCs w:val="32"/>
        </w:rPr>
        <w:t>2020</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203</w:t>
      </w:r>
      <w:r w:rsidRPr="007C7F57">
        <w:rPr>
          <w:rFonts w:ascii="Times New Roman" w:eastAsia="仿宋_GB2312" w:hAnsi="Times New Roman" w:cs="Times New Roman"/>
          <w:bCs/>
          <w:color w:val="000000" w:themeColor="text1"/>
          <w:sz w:val="32"/>
          <w:szCs w:val="32"/>
        </w:rPr>
        <w:t>号）</w:t>
      </w:r>
    </w:p>
    <w:p w14:paraId="0731B22E" w14:textId="52F331D3" w:rsidR="00103264" w:rsidRPr="007C7F57"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1</w:t>
      </w:r>
      <w:r w:rsidR="00DE3A10">
        <w:rPr>
          <w:rFonts w:ascii="Times New Roman" w:eastAsia="仿宋_GB2312" w:hAnsi="Times New Roman" w:cs="Times New Roman"/>
          <w:bCs/>
          <w:color w:val="000000" w:themeColor="text1"/>
          <w:sz w:val="32"/>
          <w:szCs w:val="32"/>
        </w:rPr>
        <w:t>4</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《中国农业大学科研项目间接费用管理办法》（中农大财字〔</w:t>
      </w:r>
      <w:r w:rsidRPr="007C7F57">
        <w:rPr>
          <w:rFonts w:ascii="Times New Roman" w:eastAsia="仿宋_GB2312" w:hAnsi="Times New Roman" w:cs="Times New Roman"/>
          <w:bCs/>
          <w:color w:val="000000" w:themeColor="text1"/>
          <w:sz w:val="32"/>
          <w:szCs w:val="32"/>
        </w:rPr>
        <w:t>2016</w:t>
      </w:r>
      <w:r w:rsidRPr="007C7F57">
        <w:rPr>
          <w:rFonts w:ascii="Times New Roman" w:eastAsia="仿宋_GB2312" w:hAnsi="Times New Roman" w:cs="Times New Roman"/>
          <w:bCs/>
          <w:color w:val="000000" w:themeColor="text1"/>
          <w:sz w:val="32"/>
          <w:szCs w:val="32"/>
        </w:rPr>
        <w:t>〕</w:t>
      </w:r>
      <w:r w:rsidRPr="007C7F57">
        <w:rPr>
          <w:rFonts w:ascii="Times New Roman" w:eastAsia="仿宋_GB2312" w:hAnsi="Times New Roman" w:cs="Times New Roman"/>
          <w:bCs/>
          <w:color w:val="000000" w:themeColor="text1"/>
          <w:sz w:val="32"/>
          <w:szCs w:val="32"/>
        </w:rPr>
        <w:t>40</w:t>
      </w:r>
      <w:r w:rsidRPr="007C7F57">
        <w:rPr>
          <w:rFonts w:ascii="Times New Roman" w:eastAsia="仿宋_GB2312" w:hAnsi="Times New Roman" w:cs="Times New Roman"/>
          <w:bCs/>
          <w:color w:val="000000" w:themeColor="text1"/>
          <w:sz w:val="32"/>
          <w:szCs w:val="32"/>
        </w:rPr>
        <w:t>号）</w:t>
      </w:r>
    </w:p>
    <w:p w14:paraId="18E152DB" w14:textId="522122D2" w:rsidR="00E951BB" w:rsidRPr="00103264" w:rsidRDefault="00103264" w:rsidP="00103264">
      <w:pPr>
        <w:kinsoku w:val="0"/>
        <w:overflowPunct w:val="0"/>
        <w:autoSpaceDE w:val="0"/>
        <w:autoSpaceDN w:val="0"/>
        <w:snapToGrid w:val="0"/>
        <w:spacing w:line="560" w:lineRule="exact"/>
        <w:ind w:firstLineChars="200" w:firstLine="640"/>
        <w:rPr>
          <w:rFonts w:ascii="Times New Roman" w:eastAsia="仿宋_GB2312" w:hAnsi="Times New Roman" w:cs="Times New Roman"/>
          <w:bCs/>
          <w:color w:val="000000" w:themeColor="text1"/>
          <w:sz w:val="32"/>
          <w:szCs w:val="32"/>
        </w:rPr>
      </w:pPr>
      <w:r w:rsidRPr="007C7F57">
        <w:rPr>
          <w:rFonts w:ascii="Times New Roman" w:eastAsia="仿宋_GB2312" w:hAnsi="Times New Roman" w:cs="Times New Roman"/>
          <w:bCs/>
          <w:color w:val="000000" w:themeColor="text1"/>
          <w:sz w:val="32"/>
          <w:szCs w:val="32"/>
        </w:rPr>
        <w:t>1</w:t>
      </w:r>
      <w:r w:rsidR="00DE3A10">
        <w:rPr>
          <w:rFonts w:ascii="Times New Roman" w:eastAsia="仿宋_GB2312" w:hAnsi="Times New Roman" w:cs="Times New Roman"/>
          <w:bCs/>
          <w:color w:val="000000" w:themeColor="text1"/>
          <w:sz w:val="32"/>
          <w:szCs w:val="32"/>
        </w:rPr>
        <w:t>5</w:t>
      </w:r>
      <w:r w:rsidRPr="007C7F57">
        <w:rPr>
          <w:rFonts w:ascii="Times New Roman" w:eastAsia="仿宋_GB2312" w:hAnsi="Times New Roman" w:cs="Times New Roman"/>
          <w:bCs/>
          <w:color w:val="000000" w:themeColor="text1"/>
          <w:sz w:val="32"/>
          <w:szCs w:val="32"/>
        </w:rPr>
        <w:t>.</w:t>
      </w:r>
      <w:r w:rsidRPr="003B0542">
        <w:rPr>
          <w:rFonts w:ascii="Times New Roman" w:eastAsia="仿宋_GB2312" w:hAnsi="Times New Roman" w:cs="Times New Roman"/>
          <w:bCs/>
          <w:color w:val="000000" w:themeColor="text1"/>
          <w:spacing w:val="-6"/>
          <w:sz w:val="32"/>
          <w:szCs w:val="32"/>
        </w:rPr>
        <w:t>《中国农业大学科研经费管理办法》（中农大财字〔</w:t>
      </w:r>
      <w:r w:rsidRPr="003B0542">
        <w:rPr>
          <w:rFonts w:ascii="Times New Roman" w:eastAsia="仿宋_GB2312" w:hAnsi="Times New Roman" w:cs="Times New Roman"/>
          <w:bCs/>
          <w:color w:val="000000" w:themeColor="text1"/>
          <w:spacing w:val="-6"/>
          <w:sz w:val="32"/>
          <w:szCs w:val="32"/>
        </w:rPr>
        <w:t>2019</w:t>
      </w:r>
      <w:r w:rsidRPr="003B0542">
        <w:rPr>
          <w:rFonts w:ascii="Times New Roman" w:eastAsia="仿宋_GB2312" w:hAnsi="Times New Roman" w:cs="Times New Roman"/>
          <w:bCs/>
          <w:color w:val="000000" w:themeColor="text1"/>
          <w:spacing w:val="-6"/>
          <w:sz w:val="32"/>
          <w:szCs w:val="32"/>
        </w:rPr>
        <w:t>〕</w:t>
      </w:r>
      <w:r w:rsidRPr="007C7F57">
        <w:rPr>
          <w:rFonts w:ascii="Times New Roman" w:eastAsia="仿宋_GB2312" w:hAnsi="Times New Roman" w:cs="Times New Roman"/>
          <w:bCs/>
          <w:color w:val="000000" w:themeColor="text1"/>
          <w:sz w:val="32"/>
          <w:szCs w:val="32"/>
        </w:rPr>
        <w:t>13</w:t>
      </w:r>
      <w:r w:rsidRPr="007C7F57">
        <w:rPr>
          <w:rFonts w:ascii="Times New Roman" w:eastAsia="仿宋_GB2312" w:hAnsi="Times New Roman" w:cs="Times New Roman"/>
          <w:bCs/>
          <w:color w:val="000000" w:themeColor="text1"/>
          <w:sz w:val="32"/>
          <w:szCs w:val="32"/>
        </w:rPr>
        <w:t>号）</w:t>
      </w:r>
    </w:p>
    <w:sectPr w:rsidR="00E951BB" w:rsidRPr="001032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64"/>
    <w:rsid w:val="00103264"/>
    <w:rsid w:val="00DE3A10"/>
    <w:rsid w:val="00E9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A5F6"/>
  <w15:chartTrackingRefBased/>
  <w15:docId w15:val="{4954AD5D-0718-4652-9A4F-A1A3F397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264"/>
    <w:pPr>
      <w:widowControl w:val="0"/>
      <w:jc w:val="both"/>
    </w:pPr>
    <w:rPr>
      <w:rFonts w:ascii="Calibri" w:eastAsia="宋体" w:hAnsi="Calibri" w:cs="Calibri"/>
      <w:szCs w:val="21"/>
    </w:rPr>
  </w:style>
  <w:style w:type="paragraph" w:styleId="1">
    <w:name w:val="heading 1"/>
    <w:basedOn w:val="a"/>
    <w:next w:val="a"/>
    <w:link w:val="10"/>
    <w:uiPriority w:val="99"/>
    <w:qFormat/>
    <w:rsid w:val="00103264"/>
    <w:pPr>
      <w:keepNext/>
      <w:keepLines/>
      <w:spacing w:beforeLines="100" w:before="100" w:afterLines="100" w:after="100" w:line="56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qFormat/>
    <w:rsid w:val="00103264"/>
    <w:rPr>
      <w:rFonts w:ascii="Calibri" w:eastAsia="方正小标宋简体" w:hAnsi="Calibri" w:cs="Calibri"/>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2021-05-07T08:12:00Z</dcterms:created>
  <dcterms:modified xsi:type="dcterms:W3CDTF">2021-05-10T08:54:00Z</dcterms:modified>
</cp:coreProperties>
</file>